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74" w:rsidRDefault="00667374" w:rsidP="00667374">
      <w:pPr>
        <w:ind w:firstLine="357"/>
        <w:jc w:val="center"/>
        <w:rPr>
          <w:b/>
          <w:i/>
          <w:sz w:val="28"/>
        </w:rPr>
      </w:pPr>
      <w:r w:rsidRPr="003B7EEB">
        <w:rPr>
          <w:b/>
          <w:i/>
          <w:sz w:val="28"/>
        </w:rPr>
        <w:t>Аннотация к рабочей программе «Русский язык»</w:t>
      </w:r>
    </w:p>
    <w:p w:rsidR="00667374" w:rsidRPr="003B7EEB" w:rsidRDefault="00667374" w:rsidP="00667374">
      <w:pPr>
        <w:ind w:firstLine="357"/>
        <w:jc w:val="center"/>
        <w:rPr>
          <w:b/>
          <w:i/>
          <w:sz w:val="28"/>
        </w:rPr>
      </w:pPr>
      <w:r w:rsidRPr="003B7EEB">
        <w:rPr>
          <w:b/>
          <w:i/>
          <w:sz w:val="28"/>
        </w:rPr>
        <w:t xml:space="preserve"> (</w:t>
      </w:r>
      <w:r>
        <w:rPr>
          <w:b/>
          <w:i/>
          <w:sz w:val="28"/>
        </w:rPr>
        <w:t>1</w:t>
      </w:r>
      <w:r w:rsidRPr="003B7EEB">
        <w:rPr>
          <w:b/>
          <w:i/>
          <w:sz w:val="28"/>
        </w:rPr>
        <w:t xml:space="preserve"> класс)</w:t>
      </w:r>
    </w:p>
    <w:p w:rsidR="00667374" w:rsidRPr="003B7EEB" w:rsidRDefault="00667374" w:rsidP="00667374">
      <w:pPr>
        <w:ind w:firstLine="357"/>
        <w:jc w:val="center"/>
      </w:pPr>
    </w:p>
    <w:p w:rsidR="00667374" w:rsidRPr="003B7EEB" w:rsidRDefault="00667374" w:rsidP="00667374">
      <w:pPr>
        <w:jc w:val="both"/>
      </w:pPr>
      <w:r>
        <w:t xml:space="preserve">    </w:t>
      </w:r>
      <w:r w:rsidRPr="003B7EEB">
        <w:t xml:space="preserve">Рабочая программа учебного предмета «Русский язык»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русскому языку  на основе программы «Русский язык», авт. Л.Я. </w:t>
      </w:r>
      <w:proofErr w:type="spellStart"/>
      <w:r w:rsidRPr="003B7EEB">
        <w:t>Желтовская</w:t>
      </w:r>
      <w:proofErr w:type="spellEnd"/>
      <w:r w:rsidRPr="003B7EEB">
        <w:t xml:space="preserve">, О.Б. Калинина, Т.М. Андрианова, В.А. </w:t>
      </w:r>
      <w:proofErr w:type="spellStart"/>
      <w:r w:rsidRPr="003B7EEB">
        <w:t>Илюхина</w:t>
      </w:r>
      <w:proofErr w:type="spellEnd"/>
      <w:r w:rsidRPr="003B7EEB">
        <w:t xml:space="preserve"> (УМК «Планета знаний»).</w:t>
      </w:r>
    </w:p>
    <w:p w:rsidR="00667374" w:rsidRPr="00935BBC" w:rsidRDefault="00667374" w:rsidP="00667374">
      <w:pPr>
        <w:pStyle w:val="a7"/>
        <w:jc w:val="both"/>
        <w:rPr>
          <w:b/>
        </w:rPr>
      </w:pPr>
      <w:r>
        <w:t xml:space="preserve">    </w:t>
      </w:r>
      <w:r w:rsidRPr="009A2919">
        <w:t>Рабочая  программа рассчитана</w:t>
      </w:r>
      <w:r>
        <w:rPr>
          <w:b/>
        </w:rPr>
        <w:t xml:space="preserve"> на 33 учебные недели</w:t>
      </w:r>
      <w:r w:rsidRPr="00615832">
        <w:rPr>
          <w:b/>
        </w:rPr>
        <w:t>,</w:t>
      </w:r>
      <w:r>
        <w:rPr>
          <w:b/>
        </w:rPr>
        <w:t xml:space="preserve"> 165</w:t>
      </w:r>
      <w:r w:rsidRPr="00615832">
        <w:rPr>
          <w:b/>
        </w:rPr>
        <w:t xml:space="preserve"> часов</w:t>
      </w:r>
      <w:r>
        <w:rPr>
          <w:b/>
        </w:rPr>
        <w:t xml:space="preserve"> в год (</w:t>
      </w:r>
      <w:proofErr w:type="gramStart"/>
      <w:r>
        <w:rPr>
          <w:b/>
        </w:rPr>
        <w:t>обучение по «Прописям</w:t>
      </w:r>
      <w:proofErr w:type="gramEnd"/>
      <w:r>
        <w:rPr>
          <w:b/>
        </w:rPr>
        <w:t xml:space="preserve">» -115ч, курс «Русского языка» - 50ч) из расчета </w:t>
      </w:r>
      <w:r w:rsidRPr="00615832">
        <w:rPr>
          <w:b/>
        </w:rPr>
        <w:t xml:space="preserve"> 5 часов в неделю.                                    </w:t>
      </w:r>
    </w:p>
    <w:p w:rsidR="00667374" w:rsidRDefault="00667374" w:rsidP="00667374">
      <w:pPr>
        <w:jc w:val="both"/>
        <w:rPr>
          <w:b/>
        </w:rPr>
      </w:pPr>
      <w:r>
        <w:rPr>
          <w:b/>
        </w:rPr>
        <w:t xml:space="preserve">    Цели изучения курса:</w:t>
      </w:r>
    </w:p>
    <w:p w:rsidR="00667374" w:rsidRDefault="00667374" w:rsidP="00667374">
      <w:pPr>
        <w:widowControl w:val="0"/>
        <w:numPr>
          <w:ilvl w:val="0"/>
          <w:numId w:val="1"/>
        </w:numPr>
        <w:tabs>
          <w:tab w:val="left" w:pos="798"/>
        </w:tabs>
        <w:suppressAutoHyphens/>
        <w:spacing w:before="60"/>
        <w:jc w:val="both"/>
        <w:rPr>
          <w:b/>
        </w:rPr>
      </w:pPr>
      <w:r>
        <w:rPr>
          <w:b/>
        </w:rPr>
        <w:t xml:space="preserve">развитие </w:t>
      </w:r>
      <w: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667374" w:rsidRDefault="00667374" w:rsidP="00667374">
      <w:pPr>
        <w:widowControl w:val="0"/>
        <w:numPr>
          <w:ilvl w:val="0"/>
          <w:numId w:val="1"/>
        </w:numPr>
        <w:tabs>
          <w:tab w:val="left" w:pos="798"/>
        </w:tabs>
        <w:suppressAutoHyphens/>
        <w:spacing w:before="60"/>
        <w:jc w:val="both"/>
        <w:rPr>
          <w:b/>
        </w:rPr>
      </w:pPr>
      <w:r>
        <w:rPr>
          <w:b/>
        </w:rPr>
        <w:t>освоение</w:t>
      </w:r>
      <w: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667374" w:rsidRDefault="00667374" w:rsidP="00667374">
      <w:pPr>
        <w:widowControl w:val="0"/>
        <w:numPr>
          <w:ilvl w:val="0"/>
          <w:numId w:val="1"/>
        </w:numPr>
        <w:tabs>
          <w:tab w:val="left" w:pos="798"/>
        </w:tabs>
        <w:suppressAutoHyphens/>
        <w:spacing w:before="60"/>
        <w:jc w:val="both"/>
        <w:rPr>
          <w:b/>
        </w:rPr>
      </w:pPr>
      <w:r>
        <w:rPr>
          <w:b/>
        </w:rPr>
        <w:t>овладение</w:t>
      </w:r>
      <w:r>
        <w:t xml:space="preserve"> умениями правильно писать и читать, участвовать в диалоге, составлять несложные монологические высказывания; </w:t>
      </w:r>
    </w:p>
    <w:p w:rsidR="00667374" w:rsidRDefault="00667374" w:rsidP="00667374">
      <w:pPr>
        <w:widowControl w:val="0"/>
        <w:numPr>
          <w:ilvl w:val="0"/>
          <w:numId w:val="1"/>
        </w:numPr>
        <w:tabs>
          <w:tab w:val="left" w:pos="798"/>
        </w:tabs>
        <w:suppressAutoHyphens/>
        <w:spacing w:before="60"/>
        <w:jc w:val="both"/>
        <w:rPr>
          <w:b/>
        </w:rPr>
      </w:pPr>
      <w:r>
        <w:rPr>
          <w:b/>
        </w:rPr>
        <w:t>воспитание</w:t>
      </w:r>
      <w: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667374" w:rsidRDefault="00667374" w:rsidP="00667374">
      <w:pPr>
        <w:jc w:val="both"/>
        <w:rPr>
          <w:b/>
        </w:rPr>
      </w:pPr>
    </w:p>
    <w:p w:rsidR="00667374" w:rsidRPr="00302ACD" w:rsidRDefault="00667374" w:rsidP="00667374">
      <w:pPr>
        <w:jc w:val="both"/>
      </w:pPr>
      <w:r>
        <w:rPr>
          <w:b/>
        </w:rPr>
        <w:t xml:space="preserve">     </w:t>
      </w:r>
      <w:r w:rsidRPr="003B7EEB">
        <w:rPr>
          <w:b/>
        </w:rPr>
        <w:t>Структура курса</w:t>
      </w:r>
      <w:r w:rsidRPr="003B7EEB">
        <w:t xml:space="preserve">: </w:t>
      </w:r>
      <w:r>
        <w:t>в</w:t>
      </w:r>
      <w:r w:rsidRPr="00302ACD">
        <w:t xml:space="preserve"> обучении грамоте различают два периода:</w:t>
      </w:r>
      <w:r>
        <w:t xml:space="preserve"> </w:t>
      </w:r>
      <w:r w:rsidRPr="00302ACD">
        <w:t>подготовительный (</w:t>
      </w:r>
      <w:proofErr w:type="spellStart"/>
      <w:r w:rsidRPr="00302ACD">
        <w:t>добуквенный</w:t>
      </w:r>
      <w:proofErr w:type="spellEnd"/>
      <w:r w:rsidRPr="00302ACD">
        <w:t>) и основной (букварный).</w:t>
      </w:r>
      <w:r>
        <w:t xml:space="preserve"> </w:t>
      </w:r>
      <w:r w:rsidRPr="00302ACD">
        <w:t>Последовательность работы, характер упражнений на каждом из этапов обучения грамоте определяются закономерностями аналитико</w:t>
      </w:r>
      <w:r>
        <w:t>-</w:t>
      </w:r>
      <w:r w:rsidRPr="00302ACD">
        <w:t xml:space="preserve">синтетического </w:t>
      </w:r>
      <w:proofErr w:type="spellStart"/>
      <w:proofErr w:type="gramStart"/>
      <w:r w:rsidRPr="00302ACD">
        <w:t>звуко</w:t>
      </w:r>
      <w:r>
        <w:t>-</w:t>
      </w:r>
      <w:r w:rsidRPr="00302ACD">
        <w:t>буквенного</w:t>
      </w:r>
      <w:proofErr w:type="spellEnd"/>
      <w:proofErr w:type="gramEnd"/>
      <w:r w:rsidRPr="00302ACD">
        <w:t xml:space="preserve"> метода. Обучение письму идёт параллельно с обучением чтению,</w:t>
      </w:r>
      <w:r>
        <w:t xml:space="preserve"> </w:t>
      </w:r>
      <w:r w:rsidRPr="00302ACD">
        <w:t>при этом учитывается принцип координации устной и письменной речи. Дети овладевают начертанием новой буквы,</w:t>
      </w:r>
      <w:r>
        <w:t xml:space="preserve"> </w:t>
      </w:r>
      <w:r w:rsidRPr="00302ACD">
        <w:t>учатся соединять её с ранее изученными буквами, упражняются в письме слогов, слов, предложений, небольших текстов.</w:t>
      </w:r>
    </w:p>
    <w:p w:rsidR="00667374" w:rsidRPr="003B7EEB" w:rsidRDefault="00667374" w:rsidP="00667374">
      <w:pPr>
        <w:jc w:val="both"/>
      </w:pPr>
      <w:r>
        <w:t xml:space="preserve">    В</w:t>
      </w:r>
      <w:r w:rsidRPr="003B7EEB">
        <w:t xml:space="preserve">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3B7EEB">
        <w:rPr>
          <w:i/>
          <w:iCs/>
        </w:rPr>
        <w:t>Речевое</w:t>
      </w:r>
      <w:r w:rsidRPr="003B7EEB">
        <w:t xml:space="preserve"> </w:t>
      </w:r>
      <w:r w:rsidRPr="003B7EEB">
        <w:rPr>
          <w:i/>
          <w:iCs/>
        </w:rPr>
        <w:t>общение</w:t>
      </w:r>
      <w:r w:rsidRPr="003B7EEB">
        <w:t>» и «</w:t>
      </w:r>
      <w:r w:rsidRPr="003B7EEB">
        <w:rPr>
          <w:i/>
          <w:iCs/>
        </w:rPr>
        <w:t>Язык как средство общения</w:t>
      </w:r>
      <w:r w:rsidRPr="003B7EEB">
        <w:t xml:space="preserve">». </w:t>
      </w:r>
    </w:p>
    <w:p w:rsidR="00667374" w:rsidRDefault="00667374" w:rsidP="0066737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67374" w:rsidRDefault="00667374" w:rsidP="0066737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Учебно-методический комплект:</w:t>
      </w:r>
    </w:p>
    <w:p w:rsidR="00667374" w:rsidRPr="00947A0F" w:rsidRDefault="00667374" w:rsidP="00667374">
      <w:pPr>
        <w:jc w:val="both"/>
      </w:pPr>
      <w:r>
        <w:t xml:space="preserve">    - </w:t>
      </w:r>
      <w:r w:rsidRPr="001B057D">
        <w:t xml:space="preserve">Т. М. Андрианова, В. А. </w:t>
      </w:r>
      <w:proofErr w:type="spellStart"/>
      <w:r w:rsidRPr="001B057D">
        <w:t>Илюхина</w:t>
      </w:r>
      <w:proofErr w:type="spellEnd"/>
      <w:r w:rsidRPr="001B057D">
        <w:t xml:space="preserve">. Обучение в 1 классе по «Букварю» и «Прописям». — М.: АСТ, </w:t>
      </w:r>
      <w:proofErr w:type="spellStart"/>
      <w:r w:rsidRPr="001B057D">
        <w:t>Астрель</w:t>
      </w:r>
      <w:proofErr w:type="spellEnd"/>
      <w:r w:rsidRPr="001B057D">
        <w:t>.</w:t>
      </w:r>
      <w:r>
        <w:t xml:space="preserve"> 2012г.</w:t>
      </w:r>
    </w:p>
    <w:p w:rsidR="00667374" w:rsidRDefault="00667374" w:rsidP="00667374">
      <w:pPr>
        <w:jc w:val="both"/>
        <w:rPr>
          <w:iCs/>
        </w:rPr>
      </w:pPr>
      <w:r>
        <w:t xml:space="preserve">    - </w:t>
      </w:r>
      <w:r w:rsidRPr="004D2B69">
        <w:t xml:space="preserve">Т. М. Андрианова, В. А. </w:t>
      </w:r>
      <w:proofErr w:type="spellStart"/>
      <w:r w:rsidRPr="004D2B69">
        <w:t>Илюхина</w:t>
      </w:r>
      <w:proofErr w:type="spellEnd"/>
      <w:r w:rsidRPr="004D2B69">
        <w:t xml:space="preserve">. Обучение в 1 классе по учебнику «Русский язык». — М.: АСТ, </w:t>
      </w:r>
      <w:proofErr w:type="spellStart"/>
      <w:r w:rsidRPr="004D2B69">
        <w:t>Астрель</w:t>
      </w:r>
      <w:proofErr w:type="spellEnd"/>
      <w:r>
        <w:t>, 2013</w:t>
      </w:r>
      <w:r w:rsidRPr="004D2B69">
        <w:t>.</w:t>
      </w:r>
    </w:p>
    <w:p w:rsidR="00667374" w:rsidRPr="00947A0F" w:rsidRDefault="00667374" w:rsidP="00667374">
      <w:pPr>
        <w:jc w:val="both"/>
      </w:pPr>
      <w:r>
        <w:t xml:space="preserve">    - </w:t>
      </w:r>
      <w:r w:rsidRPr="001B057D">
        <w:t xml:space="preserve">В. А. </w:t>
      </w:r>
      <w:proofErr w:type="spellStart"/>
      <w:r w:rsidRPr="001B057D">
        <w:t>Илюхина</w:t>
      </w:r>
      <w:proofErr w:type="spellEnd"/>
      <w:r w:rsidRPr="001B057D">
        <w:t xml:space="preserve">.  Прописи № 1, № 2, № 3, № 4 к «Букварю» Т. М. Андриановой. — М.: АСТ, </w:t>
      </w:r>
      <w:proofErr w:type="spellStart"/>
      <w:r w:rsidRPr="001B057D">
        <w:t>Астрель</w:t>
      </w:r>
      <w:proofErr w:type="spellEnd"/>
      <w:r w:rsidRPr="001B057D">
        <w:t>.</w:t>
      </w:r>
      <w:r>
        <w:t xml:space="preserve"> 2015г.</w:t>
      </w:r>
    </w:p>
    <w:p w:rsidR="00667374" w:rsidRDefault="00667374" w:rsidP="00667374">
      <w:pPr>
        <w:jc w:val="both"/>
      </w:pPr>
      <w:r>
        <w:t xml:space="preserve">   - </w:t>
      </w:r>
      <w:r w:rsidRPr="004D2B69">
        <w:t xml:space="preserve">Т. М. Андрианова, В. А. </w:t>
      </w:r>
      <w:proofErr w:type="spellStart"/>
      <w:r w:rsidRPr="004D2B69">
        <w:t>Илюхина</w:t>
      </w:r>
      <w:proofErr w:type="spellEnd"/>
      <w:r w:rsidRPr="004D2B69">
        <w:t xml:space="preserve">. Русский язык. 1 класс. Учебник. — М.: АСТ, </w:t>
      </w:r>
      <w:proofErr w:type="spellStart"/>
      <w:r w:rsidRPr="004D2B69">
        <w:t>Астрель</w:t>
      </w:r>
      <w:proofErr w:type="spellEnd"/>
      <w:r>
        <w:t>, 2013</w:t>
      </w:r>
      <w:r w:rsidRPr="004D2B69">
        <w:t>.</w:t>
      </w:r>
    </w:p>
    <w:p w:rsidR="00667374" w:rsidRDefault="00667374" w:rsidP="00667374">
      <w:pPr>
        <w:jc w:val="both"/>
      </w:pPr>
      <w:r>
        <w:t xml:space="preserve">      - </w:t>
      </w:r>
      <w:r w:rsidRPr="004D2B69">
        <w:t xml:space="preserve">Т. М. Андрианова, В. А. </w:t>
      </w:r>
      <w:proofErr w:type="spellStart"/>
      <w:r w:rsidRPr="004D2B69">
        <w:t>Илюхина</w:t>
      </w:r>
      <w:proofErr w:type="spellEnd"/>
      <w:r w:rsidRPr="004D2B69">
        <w:t xml:space="preserve">. Русский язык. 1 класс. Рабочие тетради № 1, № 2. — М.: АСТ, </w:t>
      </w:r>
      <w:proofErr w:type="spellStart"/>
      <w:r w:rsidRPr="004D2B69">
        <w:t>Астрель</w:t>
      </w:r>
      <w:proofErr w:type="spellEnd"/>
      <w:r>
        <w:t>, 2015</w:t>
      </w:r>
      <w:r w:rsidRPr="004D2B69">
        <w:t>.</w:t>
      </w:r>
    </w:p>
    <w:p w:rsidR="00554388" w:rsidRDefault="00554388"/>
    <w:sectPr w:rsidR="00554388" w:rsidSect="0055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74"/>
    <w:rsid w:val="00065B2A"/>
    <w:rsid w:val="00264076"/>
    <w:rsid w:val="00554388"/>
    <w:rsid w:val="006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7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rsid w:val="00667374"/>
    <w:pPr>
      <w:spacing w:line="276" w:lineRule="auto"/>
      <w:ind w:firstLine="210"/>
    </w:pPr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667374"/>
    <w:rPr>
      <w:rFonts w:ascii="Calibri" w:hAnsi="Calibri" w:cs="Calibri"/>
      <w:b/>
      <w:bCs/>
    </w:rPr>
  </w:style>
  <w:style w:type="paragraph" w:styleId="a7">
    <w:name w:val="Normal (Web)"/>
    <w:basedOn w:val="a"/>
    <w:rsid w:val="006673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2015-06-14T13:26:00Z</dcterms:created>
  <dcterms:modified xsi:type="dcterms:W3CDTF">2015-06-14T13:35:00Z</dcterms:modified>
</cp:coreProperties>
</file>